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中国共产党淮安市清江浦区</w:t>
            </w:r>
            <w:r>
              <w:rPr>
                <w:rFonts w:ascii="宋体" w:hAnsi="宋体" w:cs="宋体" w:eastAsia="宋体"/>
                <w:b w:val="true"/>
                <w:sz w:val="52"/>
              </w:rPr>
              <w:t xml:space="preserve"></w:t>
              <w:br w:type="textWrapping"/>
              <w:t/>
            </w:r>
            <w:r>
              <w:rPr>
                <w:rFonts w:ascii="宋体" w:hAnsi="宋体" w:cs="宋体" w:eastAsia="宋体"/>
                <w:b w:val="true"/>
                <w:sz w:val="52"/>
              </w:rPr>
              <w:t>纪律检查委员会</w:t>
            </w:r>
            <w:r>
              <w:rPr>
                <w:rFonts w:ascii="宋体" w:hAnsi="宋体" w:cs="宋体" w:eastAsia="宋体"/>
                <w:b w:val="true"/>
                <w:sz w:val="52"/>
              </w:rPr>
              <w:t xml:space="preserve"></w:t>
              <w:br w:type="textWrapping"/>
              <w:t>部门预算公开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中共淮安市清江浦区纪律检查委员会与区监委合署办公，是党统一领导下的反腐败工作机构，履行党的纪律检查、国家监察两项职责，实行一套工作机构、两个机关名称。区纪委接受区委领导，具有监督、执纪、问责的权利，区监委对区人大全面负责，受其监督，具有监督、调查、处置的职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主管党的纪律检查工作。负责贯彻落实党中央、区委关于纪律检查工作的决定，严明党的纪律，全面履行党章赋予的职责，维护党的章程和其他党内法规，检查党的路线、方针、政策和决议的执行情况，协助区委加强党风廉政建设和组织协调反腐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履行监督责任。对党和国家机关执行党和国家政策、法律法规的情况以及党员领导干部履行职责和行使权力进行监督，监督检查作风建设规定、廉洁自律规定执行情况，督促落实党风廉政建设责任制并实施责任追究，开展对公职人员依法履职、秉公用权、廉洁从政从业以及道德操守情况的监督，负责作出关于维护党纪国法的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检查和处理区级机关各部门，各乡镇、街道党（工）委和区委管理的党员领导干部违反党内法规和公职人员涉嫌职务违法及职务犯罪的案件，并可直接受理和查处下级纪检监察组织管辖范围内的案件，决定或取消对涉案党员的处分，调查处置公职人员职务违法行为，对涉嫌职务犯罪的，移送检察机关提起公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4.受理对党组织和党员违反党纪行为的检举和党员的控告、申诉，保障党员的权利；受理对公职人员职务违法和职务犯罪行为的控告、检举，受理公职人员不服政纪处分等的申诉。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5.组织协调党风廉政建设和反腐败宣传教育工作，开展对党员、公职人员的理想信念和宗旨教育、党风党纪、政风政纪和廉洁自律教育，开展宣传和舆论引导，组织协调和指导廉政文化建设。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6.负责对纪检监察工作重大理论和实践问题进行调查研究。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7.负责区纪委、区监委派驻机构、派出纪工委领导班子建设、干部队伍建设和组织建设。指导全区纪检监察系统干部队伍建设和组织建设。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8.承办市纪委市监委、区委区政府授权和交办的其他事项。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根据部门职责分工，本部门内设机构包括：办公室、纪检监察干部管理监督室、宣传教育室、党风政风监督室、信访室、案件监督管理室、纪检监察一室、纪检监察二室、 纪检监察三室、纪检监察四室、纪检监察五室、纪检监察六室、纪检监察七室、纪检监察八室、纪检监察九室、技术室、案件审理室。本部门还设有向区一级党和国家机关派驻纪检机构（12个派驻纪检组）。此外，中共淮安市清江浦区委巡察工作办公室，列入区委职能部门，设在区纪委，根据巡察工作任务需要，设4个区委巡察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中国共产党淮安市清江浦区纪律检查委员会（本级）。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增强“四个意识”，坚定“四个自信”，践行“两个维护”，按照中央和省市纪委全会和区委部署要求，忠实履行党章和宪法赋予的双重职责，坚持稳中求进工作总基调，把党的政治建设摆在首位，把纪律建设作为治本之策，把作风建设作为根本保障，一体推进不敢腐、不能腐、不想腐，不断巩固发展反腐败斗争压倒性胜利，为全区实现高质量发展提供坚强保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压实责任协助党委履行全面从严治党职责。严格执行区委《关于落实全面从严治党党委主体责任、纪委监督责任的意见》，认真履行对党委全面从严治党的协助职责，强化上级纪委对下级党组织的监督职责，按照管行业就要管党风廉政建设的要求，推动党委（党组）抓好本系统管党治党政治责任落实，促进管党治党主体责任和监督责任贯通协同，形成合力。认真落实《中国共产党党内问责条例》，开展党内问责情况监督检查，做到精准问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严明纪律保证重大决策部署高效落实。严格执行新形势下党内政治生活若干准则，提升政治敏锐性和政治鉴别力，旗帜鲜明同搞“七个有之”等行为作斗争。从严从快从重查处违反政治纪律、组织纪律、八项规定等典型问题，坚决把维护政治纪律和组织纪律放在首要位置。深化形式主义、官僚主义集中整治行动，紧盯对党委决策部署不敬畏、不在乎、喊口号、装样子等错误表现，严肃查处空泛表态、应景造势、敷衍塞责等突出问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严肃查处加大违纪违法案件查处力度。加强检查和处理区级机关各部门、各乡镇、街道党（工）委和区委管理的党员领导干部违反党内法规和公职人员涉嫌职务违法及职务犯罪，严肃查处各种违纪违法案件，保持惩处腐败的高压态势，对违纪违法人员形成有力震慑。尤其是严肃查处以权谋私、损公肥私、权钱交易、侵害群众利益的腐败问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4.巩固落实保证中央八项规定精神成果。驰而不息推进作风建设，严格执行中央“贯彻落实中央八项规定实施细则”精神，围绕重要时期、关键时段、重点场所，坚决遏制“四风”反弹。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完善机制发挥派驻嵌入监督作用。加强对派驻机构的领导，健全统一管理制度，着力探索适应派驻工作特点规律的监督执纪方式，充分发挥各派驻纪检监察组作用，强化监督执纪问责。丰富监督检查、审查调查方法路径，不断提高派驻监督全覆盖的质量和效果，切实把综合派驻的制度优势转化为治理效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强化巡察深化全面从严治党。把巡察作为落实全面从严治党政治责任的重要抓手。贯彻区委2022年工作部署，深入开展巡察监督。开展巡视巡察反馈意见整改落实情况监督检查，做细做实巡察“后半篇文章”。建立巡察整改反馈问题“1+1+N”督查机制（处置一批线索、组织一次整改督查、进行N次问题督办）。对敷衍塞责、虚假整改等整改不力的，严肃追责问责、通报曝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强化自身建设打造忠诚干净担当的纪检监察干部队伍。持续开展打铁必须自身硬专项行动，完善纪检监察干部绩效考评、能上能下、立体监督三项机制。增强纪检监察干部专业能力、调查研究能力和信息化时代监督执纪执法能力。坚持刀刃向内，对违规违纪的一律严肃查处，决不护短遮丑，以铁的纪律打造一支忠诚坚定、担当尽责、遵纪守法、清正廉洁的纪检监察队伍。</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中国共产党淮安市清江浦区纪律检查委员会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中国共产党淮安市清江浦区纪律检查委员会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3,321.39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3,074.02</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247.37</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3,321.39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3,321.39</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3,321.39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3,321.39</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149"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572"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457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97"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761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57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89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3,321.39</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3,321.39</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3,321.39</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007</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中国共产党淮安市清江浦区纪律检查委员会</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3,321.39</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3,321.39</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3,321.39</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007001</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中国共产党淮安市清江浦区纪律检查委员会（机关）</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3,321.39</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3,321.39</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3,321.39</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9" w:type="default"/>
          <w:pgSz w:w="16838" w:h="11906" w:orient="landscape"/>
          <w:pgMar w:top="720" w:right="720" w:bottom="720" w:left="5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3,321.39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2,638.53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682.86</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3,074.02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纪检监察事务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3,074.02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大案要案查处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其他纪检监察事务支出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中国共产党淮安市清江浦区纪律检查委员会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3,321.39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3,321.39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3,321.39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3,074.02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247.37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3,321.39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3,321.39</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3,321.39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2,638.53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2,314.77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323.76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682.86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3,074.02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2,391.16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2,067.40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682.86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纪检监察事务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3,074.02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2,391.16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2,067.40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682.86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2,391.16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2,391.16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2,067.40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323.76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大案要案查处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其他纪检监察事务支出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247.37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中国共产党淮安市清江浦区纪律检查委员会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2,638.53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2,314.77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2,266.81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2,266.81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247.37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3,321.39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2,638.53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2,314.77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323.76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682.86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3,074.02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2,067.40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682.86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纪检监察事务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3,074.02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2,067.40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682.86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2,391.16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2,067.40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大案要案查处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其他纪检监察事务支出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642.86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247.37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2,638.53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2,314.77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2,266.81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2,266.81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156.05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247.37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247.37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26.73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323.76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323.76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100.70</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中国共产党淮安市清江浦区纪律检查委员会</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38.60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38.60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中国共产党淮安市清江浦区纪律检查委员会（机关）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38.60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激光打印机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复印机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装订机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轿车</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w:t>
            </w:r>
          </w:p>
        </w:tc>
      </w:tr>
    </w:tbl>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中国共产党淮安市清江浦区纪律检查委员会2022年度收入、支出预算总计3,321.39万元，与上年相比收、支预算总计各增加256.34万元，增长8.36%。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（一）收入预算总计3,321.39万元。包括：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1．本年收入合计3,321.39万元。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（1）一般公共预算拨款收入3,321.39万元，与上年相比增加256.34万元，增长8.36%。主要原因是存在新进人员。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（二）支出预算总计3,321.39万元。包括：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1．本年支出合计3,321.39万元。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（1）一般公共服务支出（类）支出3,074.02万元，主要用于保障机关正常运转及开展纪检监察业务工作。与上年相比增加610.6万元，增长24.79%。主要原因是存在新进人员。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（2）住房保障支出（类）支出247.37万元，主要用于人员公积金及房租补贴。与上年相比减少354.26万元，减少58.88%。主要原因是存在新进人员。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中国共产党淮安市清江浦区纪律检查委员会2022年收入预算合计3,321.39万元，包括本年收入3,321.39万元，上年结转结余0万元。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本年一般公共预算收入3,321.39万元，占100%；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中国共产党淮安市清江浦区纪律检查委员会2022年支出预算合计3,321.39万元，其中：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基本支出2,638.53万元，占79.44%；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项目支出682.86万元，占20.56%；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中国共产党淮安市清江浦区纪律检查委员会2022年度财政拨款收、支总预算3,321.39万元。与上年相比，财政拨款收、支总计各增加256.34万元，增长8.36%。主要原因是人员增加。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中国共产党淮安市清江浦区纪律检查委员会2022年财政拨款预算支出3,321.39万元，占本年支出合计的100%。与上年相比，财政拨款支出增加256.34万元，增长8.36%。主要原因是人员增加。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1.纪检监察事务（款）行政运行（项）支出2,391.16万元，与上年相比增加596.21万元，增长33.22%。主要原因是人员增加，房补基数上调。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2.纪检监察事务（款）大案要案查处（项）支出40万元，与上年相比减少10万元，减少20%。主要原因是节约经费。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3.纪检监察事务（款）其他纪检监察事务支出（项）支出642.86万元，与上年相比增加24.39万元，增长3.94%。主要原因是国产化替代项目继续增加。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住房改革支出（款）住房公积金（项）支出247.37万元，与上年相比增加62.2万元，增长33.59%。主要原因是人员增加。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中国共产党淮安市清江浦区纪律检查委员会2022年度财政拨款基本支出预算2,638.53万元，其中：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2,314.77万元。主要包括：基本工资、津贴补贴、奖金、机关事业单位基本养老保险缴费、职业年金缴费、职工基本医疗保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（二）公用经费323.76万元。主要包括：办公费、印刷费、邮电费、差旅费、公务接待费、工会经费、公务用车运行维护费、其他交通费用、其他商品和服务支出。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中国共产党淮安市清江浦区纪律检查委员会2022年一般公共预算财政拨款支出预算3,321.39万元，与上年相比增加256.34万元，增长8.36%。主要原因是人员增加。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中国共产党淮安市清江浦区纪律检查委员会2022年度一般公共预算财政拨款基本支出预算2,638.53万元，其中：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2,314.77万元。主要包括：基本工资、津贴补贴、奖金、机关事业单位基本养老保险缴费、职业年金缴费、职工基本医疗保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（二）公用经费323.76万元。主要包括：办公费、印刷费、邮电费、差旅费、公务接待费、工会经费、公务用车运行维护费、其他交通费用、其他商品和服务支出。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一般公共预算拨款安排的“三公”经费预算支出中，因公出国（境）费支出0万元，占“三公”经费的0%；公务用车购置及运行维护费支出12万元，占“三公”经费的54.55%；公务接待费支出10万元，占“三公”经费的45.45%。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（2）公务用车运行维护费预算支出12万元，比上年预算减少1万元，主要原因是节约开支。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3．公务接待费预算支出10万元，比上年预算减少10万元，主要原因是节约经费，减少接待。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中国共产党淮安市清江浦区纪律检查委员会2022年国有资本经营预算支出0万元。与上年预算数相同。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2022年本部门一般公共预算机关运行经费预算支出323.76万元。与上年相比增加26.91万元，增长9.07%。主要原因是人员增加。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2022年度政府采购支出预算总额38.6万元，其中：拟采购货物支出38.6万元、拟采购工程支出0万元、拟购买服务支出0万元。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6辆，其中，一般公务用车2辆、执法执勤用车4辆、特种专业技术用车0辆、业务用车0辆、其他用车0辆等。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2022年度，本部门整体支出未纳入绩效目标管理，涉及四本预算资金0万元；本部门共0个项目纳入绩效目标管理，涉及四本预算资金合计0万元，占四本预算资金(基本支出除外)总额的比例为0%。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八、一般公共服务支出(类)纪检监察事务(款)行政运行(项)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九、一般公共服务支出(类)纪检监察事务(款)大案要案查处(项)</w:t>
      </w:r>
      <w:r>
        <w:rPr>
          <w:rFonts w:ascii="仿宋" w:hAnsi="仿宋" w:cs="仿宋" w:eastAsia="仿宋"/>
          <w:b w:val="true"/>
        </w:rPr>
        <w:t>：</w:t>
      </w:r>
      <w:r>
        <w:rPr>
          <w:rFonts w:hint="eastAsia" w:ascii="仿宋" w:hAnsi="仿宋" w:eastAsia="仿宋" w:cs="仿宋"/>
        </w:rPr>
        <w:t>反映查处大要（专）案的支出。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十、一般公共服务支出(类)纪检监察事务(款)其他纪检监察事务支出(项)</w:t>
      </w:r>
      <w:r>
        <w:rPr>
          <w:rFonts w:ascii="仿宋" w:hAnsi="仿宋" w:cs="仿宋" w:eastAsia="仿宋"/>
          <w:b w:val="true"/>
        </w:rPr>
        <w:t>：</w:t>
      </w:r>
      <w:r>
        <w:rPr>
          <w:rFonts w:hint="eastAsia" w:ascii="仿宋" w:hAnsi="仿宋" w:eastAsia="仿宋" w:cs="仿宋"/>
        </w:rPr>
        <w:t>反映除上述项目以外其他纪检监察事务方面的支出。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中国共产党淮安市清江浦区纪律检查委员会</w:t>
    </w:r>
    <w:r>
      <w:t>2022</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48</TotalTime>
  <ScaleCrop>false</ScaleCrop>
  <LinksUpToDate>false</LinksUpToDate>
  <CharactersWithSpaces>7399</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有光的地方</cp:lastModifiedBy>
  <dcterms:modified xsi:type="dcterms:W3CDTF">2022-02-09T14:56:23Z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